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06" w:rsidRDefault="00F34606" w:rsidP="00F34606">
      <w:pPr>
        <w:jc w:val="center"/>
        <w:rPr>
          <w:b/>
        </w:rPr>
      </w:pPr>
      <w:r>
        <w:rPr>
          <w:b/>
        </w:rPr>
        <w:t>PROTECTION A</w:t>
      </w:r>
      <w:r w:rsidR="00FD53E9">
        <w:rPr>
          <w:b/>
        </w:rPr>
        <w:t>ND PERMANENCY</w:t>
      </w:r>
      <w:r w:rsidR="00A41D2A">
        <w:rPr>
          <w:b/>
        </w:rPr>
        <w:t xml:space="preserve"> MEMORANDUM</w:t>
      </w:r>
      <w:r w:rsidR="000B58B2">
        <w:rPr>
          <w:b/>
        </w:rPr>
        <w:t>, 11-06</w:t>
      </w:r>
    </w:p>
    <w:p w:rsidR="00F34606" w:rsidRDefault="00F34606" w:rsidP="00F34606"/>
    <w:p w:rsidR="00F34606" w:rsidRDefault="00F34606" w:rsidP="00F34606">
      <w:pPr>
        <w:ind w:hanging="900"/>
      </w:pPr>
      <w:r>
        <w:rPr>
          <w:b/>
        </w:rPr>
        <w:t xml:space="preserve">TO: </w:t>
      </w:r>
      <w:r>
        <w:rPr>
          <w:b/>
        </w:rPr>
        <w:tab/>
      </w:r>
      <w:r>
        <w:rPr>
          <w:b/>
        </w:rPr>
        <w:tab/>
      </w:r>
      <w:r>
        <w:rPr>
          <w:b/>
        </w:rPr>
        <w:tab/>
      </w:r>
      <w:r>
        <w:t>Service Region Administrators</w:t>
      </w:r>
    </w:p>
    <w:p w:rsidR="00F34606" w:rsidRDefault="00F34606" w:rsidP="00F34606">
      <w:pPr>
        <w:ind w:hanging="900"/>
      </w:pPr>
      <w:r>
        <w:tab/>
      </w:r>
      <w:r>
        <w:tab/>
      </w:r>
      <w:r>
        <w:tab/>
        <w:t>Service Region Administrator Associates</w:t>
      </w:r>
    </w:p>
    <w:p w:rsidR="00F34606" w:rsidRDefault="00F34606" w:rsidP="00F34606">
      <w:pPr>
        <w:ind w:hanging="900"/>
      </w:pPr>
      <w:r>
        <w:tab/>
      </w:r>
      <w:r>
        <w:tab/>
      </w:r>
      <w:r>
        <w:tab/>
        <w:t>Service Region Clinical Associates</w:t>
      </w:r>
    </w:p>
    <w:p w:rsidR="00F34606" w:rsidRDefault="00F34606" w:rsidP="00F34606">
      <w:pPr>
        <w:ind w:hanging="900"/>
      </w:pPr>
      <w:r>
        <w:tab/>
      </w:r>
      <w:r>
        <w:tab/>
      </w:r>
      <w:r>
        <w:tab/>
        <w:t>Regional Program Specialists</w:t>
      </w:r>
    </w:p>
    <w:p w:rsidR="00F34606" w:rsidRDefault="00F34606" w:rsidP="00F34606">
      <w:pPr>
        <w:ind w:hanging="900"/>
      </w:pPr>
      <w:r>
        <w:tab/>
      </w:r>
      <w:r>
        <w:tab/>
      </w:r>
      <w:r>
        <w:tab/>
        <w:t>Family Services Office Supervisors</w:t>
      </w:r>
    </w:p>
    <w:p w:rsidR="00F34606" w:rsidRDefault="00F34606" w:rsidP="00F34606">
      <w:pPr>
        <w:ind w:hanging="900"/>
      </w:pPr>
    </w:p>
    <w:p w:rsidR="00F34606" w:rsidRDefault="00F34606" w:rsidP="00F34606">
      <w:pPr>
        <w:ind w:hanging="900"/>
      </w:pPr>
      <w:r>
        <w:rPr>
          <w:b/>
        </w:rPr>
        <w:t>FROM:</w:t>
      </w:r>
      <w:r>
        <w:tab/>
      </w:r>
      <w:r>
        <w:tab/>
      </w:r>
      <w:r>
        <w:tab/>
        <w:t>Michael Cheek, Director</w:t>
      </w:r>
    </w:p>
    <w:p w:rsidR="00F34606" w:rsidRDefault="00F34606" w:rsidP="00F34606">
      <w:pPr>
        <w:ind w:hanging="900"/>
      </w:pPr>
      <w:r>
        <w:tab/>
      </w:r>
      <w:r>
        <w:tab/>
      </w:r>
      <w:r>
        <w:tab/>
        <w:t xml:space="preserve">Division of Protection and Permanency </w:t>
      </w:r>
    </w:p>
    <w:p w:rsidR="00F34606" w:rsidRDefault="00F34606" w:rsidP="00F34606">
      <w:pPr>
        <w:ind w:hanging="900"/>
      </w:pPr>
    </w:p>
    <w:p w:rsidR="00F34606" w:rsidRPr="00FC1BDF" w:rsidRDefault="00F34606" w:rsidP="00F34606">
      <w:pPr>
        <w:ind w:hanging="900"/>
      </w:pPr>
      <w:r>
        <w:rPr>
          <w:b/>
        </w:rPr>
        <w:t xml:space="preserve">DATE: </w:t>
      </w:r>
      <w:r>
        <w:rPr>
          <w:b/>
        </w:rPr>
        <w:tab/>
      </w:r>
      <w:r>
        <w:tab/>
      </w:r>
      <w:r>
        <w:tab/>
      </w:r>
      <w:r w:rsidR="000B58B2">
        <w:t>October 25, 2011</w:t>
      </w:r>
    </w:p>
    <w:p w:rsidR="00F34606" w:rsidRDefault="00F34606" w:rsidP="00F34606">
      <w:pPr>
        <w:ind w:hanging="900"/>
        <w:rPr>
          <w:b/>
        </w:rPr>
      </w:pPr>
    </w:p>
    <w:p w:rsidR="00F34606" w:rsidRDefault="00F34606" w:rsidP="00F34606">
      <w:pPr>
        <w:ind w:left="1440" w:hanging="2340"/>
      </w:pPr>
      <w:r>
        <w:rPr>
          <w:b/>
        </w:rPr>
        <w:t xml:space="preserve">SUBJECT: </w:t>
      </w:r>
      <w:r>
        <w:tab/>
      </w:r>
      <w:r w:rsidR="00CE6B65">
        <w:t>Community Action Agencies</w:t>
      </w:r>
    </w:p>
    <w:p w:rsidR="00CE6B65" w:rsidRDefault="00CE6B65" w:rsidP="00F34606">
      <w:pPr>
        <w:ind w:left="1440" w:hanging="2340"/>
      </w:pPr>
    </w:p>
    <w:p w:rsidR="00560A7F" w:rsidRDefault="00CB15DE" w:rsidP="00CB15DE">
      <w:pPr>
        <w:ind w:left="-900"/>
      </w:pPr>
      <w:r>
        <w:t>Community action agencies throughout the state offer a multitude of services to assist low income families i</w:t>
      </w:r>
      <w:r w:rsidR="00612C70">
        <w:t>n meeting their immediate needs</w:t>
      </w:r>
      <w:r>
        <w:t xml:space="preserve">.  </w:t>
      </w:r>
      <w:r w:rsidR="00560A7F">
        <w:t>These services may be accessed in order to prevent the removal of a child or to assi</w:t>
      </w:r>
      <w:r w:rsidR="00612C70">
        <w:t>st a vulnerable adult in attaining</w:t>
      </w:r>
      <w:r w:rsidR="00560A7F">
        <w:t xml:space="preserve"> basic needs.  In order to assist staff in providing information regarding these services to families, </w:t>
      </w:r>
      <w:hyperlink r:id="rId10" w:history="1">
        <w:r w:rsidR="00560A7F" w:rsidRPr="00787768">
          <w:rPr>
            <w:rStyle w:val="Hyperlink"/>
          </w:rPr>
          <w:t>SOP 30.26</w:t>
        </w:r>
      </w:hyperlink>
      <w:r w:rsidR="00612C70">
        <w:t xml:space="preserve"> (click link to view)</w:t>
      </w:r>
      <w:r w:rsidR="00560A7F">
        <w:t xml:space="preserve"> has been revised.  The name has been changed from Weatherization Program to Community Action Agencies and information has been added regarding how to contact community action agencies in your community, as well as additional information regarding the services offered.  </w:t>
      </w:r>
    </w:p>
    <w:p w:rsidR="00560A7F" w:rsidRDefault="00560A7F" w:rsidP="00612C70"/>
    <w:p w:rsidR="00560A7F" w:rsidRPr="00FC1BDF" w:rsidRDefault="00560A7F" w:rsidP="00560A7F">
      <w:pPr>
        <w:ind w:left="-900"/>
      </w:pPr>
      <w:r>
        <w:t xml:space="preserve">If you have any questions regarding this memorandum </w:t>
      </w:r>
      <w:r w:rsidR="00612C70">
        <w:t xml:space="preserve">please contact via e-mail, </w:t>
      </w:r>
      <w:hyperlink r:id="rId11" w:history="1">
        <w:r w:rsidR="00612C70" w:rsidRPr="009B7DC9">
          <w:rPr>
            <w:rStyle w:val="Hyperlink"/>
          </w:rPr>
          <w:t>sarah.cooper@ky.gov</w:t>
        </w:r>
      </w:hyperlink>
      <w:r w:rsidR="00612C70">
        <w:t xml:space="preserve"> or by telephone at (502) 564-2147, ext. 4494.</w:t>
      </w:r>
    </w:p>
    <w:p w:rsidR="00F34606" w:rsidRDefault="00F34606" w:rsidP="00F34606">
      <w:pPr>
        <w:ind w:hanging="900"/>
      </w:pPr>
    </w:p>
    <w:p w:rsidR="001F1F10" w:rsidRDefault="001F1F10"/>
    <w:sectPr w:rsidR="001F1F10" w:rsidSect="00F34606">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65" w:rsidRDefault="00CE6B65" w:rsidP="00F34606">
      <w:r>
        <w:separator/>
      </w:r>
    </w:p>
  </w:endnote>
  <w:endnote w:type="continuationSeparator" w:id="0">
    <w:p w:rsidR="00CE6B65" w:rsidRDefault="00CE6B65" w:rsidP="00F34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2D77A7" w:rsidP="00F34606">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113.75pt;margin-top:8.95pt;width:167.5pt;height:46.4pt;z-index:251658752" o:allowincell="f" stroked="f">
          <v:textbox style="mso-next-textbox:#_x0000_s1027">
            <w:txbxContent>
              <w:p w:rsidR="00F34606" w:rsidRDefault="00F34606" w:rsidP="00F34606">
                <w:pPr>
                  <w:tabs>
                    <w:tab w:val="center" w:pos="1440"/>
                  </w:tabs>
                  <w:rPr>
                    <w:sz w:val="18"/>
                  </w:rPr>
                </w:pPr>
                <w:r>
                  <w:rPr>
                    <w:noProof/>
                    <w:sz w:val="18"/>
                  </w:rPr>
                  <w:drawing>
                    <wp:inline distT="0" distB="0" distL="0" distR="0">
                      <wp:extent cx="1933575" cy="485775"/>
                      <wp:effectExtent l="19050" t="0" r="9525" b="0"/>
                      <wp:docPr id="5" name="Picture 1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F34606" w:rsidRDefault="00F34606" w:rsidP="00F34606">
    <w:pPr>
      <w:pStyle w:val="BlockText"/>
      <w:tabs>
        <w:tab w:val="clear" w:pos="7920"/>
        <w:tab w:val="clear" w:pos="10065"/>
        <w:tab w:val="center" w:pos="5110"/>
        <w:tab w:val="center" w:pos="9840"/>
      </w:tabs>
      <w:ind w:left="0" w:right="-22" w:hanging="1080"/>
      <w:rPr>
        <w:color w:val="808080"/>
      </w:rPr>
    </w:pPr>
    <w:r>
      <w:rPr>
        <w:color w:val="808080"/>
      </w:rPr>
      <w:t xml:space="preserve">KentuckyUnbridledSpirit.com </w:t>
    </w:r>
    <w:r>
      <w:rPr>
        <w:color w:val="808080"/>
      </w:rPr>
      <w:tab/>
      <w:t xml:space="preserve">                                                                                                    An Equal Opportunity Employer M/F/D</w:t>
    </w:r>
  </w:p>
  <w:p w:rsidR="00F34606" w:rsidRDefault="00F34606" w:rsidP="00F34606">
    <w:pPr>
      <w:pStyle w:val="BlockText"/>
      <w:tabs>
        <w:tab w:val="clear" w:pos="7920"/>
        <w:tab w:val="clear" w:pos="10065"/>
        <w:tab w:val="center" w:pos="5110"/>
        <w:tab w:val="center" w:pos="9840"/>
      </w:tabs>
      <w:ind w:left="0" w:right="-22"/>
      <w:rPr>
        <w:color w:val="808080"/>
      </w:rPr>
    </w:pPr>
    <w:r>
      <w:rPr>
        <w:color w:val="808080"/>
      </w:rPr>
      <w:tab/>
    </w:r>
    <w:r>
      <w:rPr>
        <w:color w:val="808080"/>
      </w:rPr>
      <w:tab/>
    </w:r>
  </w:p>
  <w:p w:rsidR="00F34606" w:rsidRDefault="00F34606" w:rsidP="00F34606">
    <w:pPr>
      <w:pStyle w:val="Footer"/>
    </w:pPr>
  </w:p>
  <w:p w:rsidR="00F34606" w:rsidRDefault="00F3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65" w:rsidRDefault="00CE6B65" w:rsidP="00F34606">
      <w:r>
        <w:separator/>
      </w:r>
    </w:p>
  </w:footnote>
  <w:footnote w:type="continuationSeparator" w:id="0">
    <w:p w:rsidR="00CE6B65" w:rsidRDefault="00CE6B65" w:rsidP="00F34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2D77A7" w:rsidP="00F34606">
    <w:pPr>
      <w:tabs>
        <w:tab w:val="center" w:pos="5264"/>
      </w:tabs>
      <w:spacing w:line="220" w:lineRule="atLeast"/>
      <w:ind w:left="-900"/>
      <w:rPr>
        <w:sz w:val="20"/>
      </w:rPr>
    </w:pPr>
    <w:r>
      <w:rPr>
        <w:noProof/>
        <w:sz w:val="20"/>
      </w:rPr>
      <w:pict>
        <v:shapetype id="_x0000_t202" coordsize="21600,21600" o:spt="202" path="m,l,21600r21600,l21600,xe">
          <v:stroke joinstyle="miter"/>
          <v:path gradientshapeok="t" o:connecttype="rect"/>
        </v:shapetype>
        <v:shape id="_x0000_s1025" type="#_x0000_t202" style="position:absolute;left:0;text-align:left;margin-left:184.15pt;margin-top:5.7pt;width:85.1pt;height:77.7pt;z-index:251656704" stroked="f">
          <v:textbox style="mso-next-textbox:#_x0000_s1025">
            <w:txbxContent>
              <w:p w:rsidR="00F34606" w:rsidRDefault="00F34606" w:rsidP="00F34606">
                <w:r>
                  <w:rPr>
                    <w:noProof/>
                    <w:color w:val="FF99CC"/>
                  </w:rPr>
                  <w:drawing>
                    <wp:inline distT="0" distB="0" distL="0" distR="0">
                      <wp:extent cx="895350" cy="895350"/>
                      <wp:effectExtent l="19050" t="0" r="0" b="0"/>
                      <wp:docPr id="3"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F34606" w:rsidRDefault="00F34606" w:rsidP="00F34606">
    <w:pPr>
      <w:tabs>
        <w:tab w:val="center" w:pos="5264"/>
      </w:tabs>
      <w:spacing w:line="220" w:lineRule="atLeast"/>
      <w:rPr>
        <w:sz w:val="20"/>
      </w:rPr>
    </w:pPr>
  </w:p>
  <w:p w:rsidR="00F34606" w:rsidRDefault="00F34606" w:rsidP="00F34606">
    <w:pPr>
      <w:spacing w:line="220" w:lineRule="atLeast"/>
      <w:rPr>
        <w:sz w:val="20"/>
      </w:rPr>
    </w:pPr>
  </w:p>
  <w:p w:rsidR="00F34606" w:rsidRDefault="00F34606" w:rsidP="00F34606">
    <w:pPr>
      <w:spacing w:line="260" w:lineRule="atLeast"/>
      <w:rPr>
        <w:rFonts w:ascii="TradeGothic LH BoldExtended" w:hAnsi="TradeGothic LH BoldExtended"/>
        <w:sz w:val="20"/>
      </w:rPr>
    </w:pPr>
  </w:p>
  <w:p w:rsidR="00F34606" w:rsidRDefault="00F34606" w:rsidP="00F34606">
    <w:pPr>
      <w:spacing w:line="260" w:lineRule="atLeast"/>
      <w:rPr>
        <w:sz w:val="20"/>
      </w:rPr>
    </w:pPr>
  </w:p>
  <w:p w:rsidR="00F34606" w:rsidRDefault="00F34606" w:rsidP="00F34606">
    <w:pPr>
      <w:spacing w:line="260" w:lineRule="atLeast"/>
      <w:rPr>
        <w:sz w:val="20"/>
      </w:rPr>
    </w:pPr>
  </w:p>
  <w:p w:rsidR="00F34606" w:rsidRDefault="00F34606" w:rsidP="00F34606">
    <w:pPr>
      <w:spacing w:line="140" w:lineRule="atLeast"/>
      <w:rPr>
        <w:sz w:val="20"/>
      </w:rPr>
    </w:pPr>
  </w:p>
  <w:p w:rsidR="00F34606" w:rsidRDefault="00F34606" w:rsidP="00F34606">
    <w:pPr>
      <w:pStyle w:val="CabDeptAgencytitle"/>
      <w:rPr>
        <w:b/>
        <w:bCs w:val="0"/>
        <w:w w:val="120"/>
      </w:rPr>
    </w:pPr>
    <w:r>
      <w:rPr>
        <w:b/>
        <w:bCs w:val="0"/>
        <w:w w:val="120"/>
      </w:rPr>
      <w:t>CABINET FOR HEALTH AND FAMILY SERVICES</w:t>
    </w:r>
  </w:p>
  <w:p w:rsidR="00F34606" w:rsidRDefault="00F34606" w:rsidP="00F34606">
    <w:pPr>
      <w:pStyle w:val="CabDeptAgencytitle"/>
      <w:rPr>
        <w:b/>
        <w:w w:val="120"/>
      </w:rPr>
    </w:pPr>
    <w:r>
      <w:rPr>
        <w:b/>
        <w:w w:val="120"/>
      </w:rPr>
      <w:t>DEPARTMENT FOR COMMUNITY BASED SERVICES</w:t>
    </w:r>
  </w:p>
  <w:p w:rsidR="00F34606" w:rsidRDefault="002D77A7" w:rsidP="00F34606">
    <w:pPr>
      <w:tabs>
        <w:tab w:val="center" w:pos="6120"/>
      </w:tabs>
      <w:spacing w:line="180" w:lineRule="atLeast"/>
      <w:rPr>
        <w:b/>
        <w:bCs/>
        <w:sz w:val="16"/>
      </w:rPr>
    </w:pPr>
    <w:r>
      <w:rPr>
        <w:b/>
        <w:bCs/>
        <w:noProof/>
        <w:sz w:val="16"/>
      </w:rPr>
      <w:pict>
        <v:shape id="_x0000_s1026" type="#_x0000_t202" style="position:absolute;margin-left:155.25pt;margin-top:7.05pt;width:138pt;height:73.8pt;z-index:251657728" stroked="f">
          <v:textbox style="mso-next-textbox:#_x0000_s1026">
            <w:txbxContent>
              <w:p w:rsidR="00F34606" w:rsidRDefault="00F34606" w:rsidP="00F34606">
                <w:pPr>
                  <w:pStyle w:val="Address"/>
                </w:pPr>
                <w:r>
                  <w:t>Protection and Permanency</w:t>
                </w:r>
              </w:p>
              <w:p w:rsidR="00F34606" w:rsidRDefault="00F34606" w:rsidP="00F34606">
                <w:pPr>
                  <w:pStyle w:val="Address"/>
                </w:pPr>
                <w:r>
                  <w:t xml:space="preserve">275 E. Main Street, </w:t>
                </w:r>
                <w:proofErr w:type="gramStart"/>
                <w:r>
                  <w:t>3C-C</w:t>
                </w:r>
                <w:proofErr w:type="gramEnd"/>
              </w:p>
              <w:p w:rsidR="00F34606" w:rsidRDefault="00F34606" w:rsidP="00F34606">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F34606" w:rsidRDefault="00F34606" w:rsidP="00F34606">
                <w:pPr>
                  <w:pStyle w:val="Address"/>
                </w:pPr>
                <w:r>
                  <w:t>(502) 564-7536 (Phone)</w:t>
                </w:r>
              </w:p>
              <w:p w:rsidR="00F34606" w:rsidRDefault="00F34606" w:rsidP="00F34606">
                <w:pPr>
                  <w:pStyle w:val="Address"/>
                </w:pPr>
                <w:r>
                  <w:t>(502) 564-4653 (Fax)</w:t>
                </w:r>
              </w:p>
              <w:p w:rsidR="00F34606" w:rsidRDefault="00F34606" w:rsidP="00F34606">
                <w:pPr>
                  <w:pStyle w:val="Address"/>
                </w:pPr>
                <w:r>
                  <w:t>chfs.ky.gov</w:t>
                </w:r>
              </w:p>
            </w:txbxContent>
          </v:textbox>
        </v:shape>
      </w:pict>
    </w:r>
  </w:p>
  <w:p w:rsidR="00F34606" w:rsidRDefault="00F34606" w:rsidP="00F34606">
    <w:pPr>
      <w:pStyle w:val="GovSecretaryDeputySecname"/>
      <w:tabs>
        <w:tab w:val="clear" w:pos="10944"/>
        <w:tab w:val="center" w:pos="9360"/>
      </w:tabs>
      <w:ind w:left="-900"/>
    </w:pPr>
    <w:r>
      <w:t>Steven L. Beshear</w:t>
    </w:r>
    <w:r>
      <w:tab/>
      <w:t>Janie Miller</w:t>
    </w:r>
  </w:p>
  <w:p w:rsidR="00F34606" w:rsidRPr="001B5EF9" w:rsidRDefault="00F34606" w:rsidP="00F34606">
    <w:pPr>
      <w:pStyle w:val="GovSecretaryDeputySecname"/>
      <w:tabs>
        <w:tab w:val="clear" w:pos="10944"/>
        <w:tab w:val="center" w:pos="9360"/>
      </w:tabs>
      <w:ind w:left="-900"/>
      <w:rPr>
        <w:b w:val="0"/>
      </w:rPr>
    </w:pPr>
    <w:r w:rsidRPr="001B5EF9">
      <w:rPr>
        <w:b w:val="0"/>
      </w:rPr>
      <w:t>Governor</w:t>
    </w:r>
    <w:r>
      <w:tab/>
    </w:r>
    <w:r w:rsidRPr="001B5EF9">
      <w:rPr>
        <w:b w:val="0"/>
      </w:rPr>
      <w:t>Secretary</w:t>
    </w:r>
  </w:p>
  <w:p w:rsidR="00F34606" w:rsidRDefault="00F34606" w:rsidP="00F34606">
    <w:pPr>
      <w:pStyle w:val="GovSecretaryDeputySecname"/>
    </w:pPr>
  </w:p>
  <w:p w:rsidR="00F34606" w:rsidRDefault="00F34606" w:rsidP="00F34606">
    <w:pPr>
      <w:pStyle w:val="GovSecretaryDeputySectilte"/>
    </w:pPr>
    <w:r>
      <w:tab/>
    </w:r>
  </w:p>
  <w:p w:rsidR="00F34606" w:rsidRPr="00797852" w:rsidRDefault="00F34606" w:rsidP="00F34606">
    <w:pPr>
      <w:pStyle w:val="Header"/>
      <w:rPr>
        <w:rStyle w:val="normal-small1"/>
        <w:rFonts w:ascii="Arial" w:hAnsi="Arial"/>
        <w:szCs w:val="22"/>
      </w:rPr>
    </w:pPr>
  </w:p>
  <w:p w:rsidR="00F34606" w:rsidRDefault="00F34606" w:rsidP="00F34606">
    <w:pPr>
      <w:pStyle w:val="Header"/>
      <w:jc w:val="center"/>
    </w:pPr>
  </w:p>
  <w:p w:rsidR="00F34606" w:rsidRDefault="00F3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0ECC"/>
    <w:multiLevelType w:val="hybridMultilevel"/>
    <w:tmpl w:val="A72A95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5FD94E39"/>
    <w:multiLevelType w:val="hybridMultilevel"/>
    <w:tmpl w:val="609A7CF6"/>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
    <w:nsid w:val="791E3A11"/>
    <w:multiLevelType w:val="hybridMultilevel"/>
    <w:tmpl w:val="DC2C16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34606"/>
    <w:rsid w:val="000B58B2"/>
    <w:rsid w:val="000E2BC8"/>
    <w:rsid w:val="000E6100"/>
    <w:rsid w:val="00107CFF"/>
    <w:rsid w:val="001E5FED"/>
    <w:rsid w:val="001F1F10"/>
    <w:rsid w:val="00221254"/>
    <w:rsid w:val="00235179"/>
    <w:rsid w:val="002D77A7"/>
    <w:rsid w:val="003330E9"/>
    <w:rsid w:val="0038680D"/>
    <w:rsid w:val="004675F9"/>
    <w:rsid w:val="004B79EA"/>
    <w:rsid w:val="00560A7F"/>
    <w:rsid w:val="00595A0F"/>
    <w:rsid w:val="005B5FF2"/>
    <w:rsid w:val="00612C70"/>
    <w:rsid w:val="00697083"/>
    <w:rsid w:val="006C6989"/>
    <w:rsid w:val="00780680"/>
    <w:rsid w:val="00787768"/>
    <w:rsid w:val="008A4DA4"/>
    <w:rsid w:val="008B5114"/>
    <w:rsid w:val="008C01FC"/>
    <w:rsid w:val="00A41D2A"/>
    <w:rsid w:val="00A669C9"/>
    <w:rsid w:val="00BF28D2"/>
    <w:rsid w:val="00C26BDB"/>
    <w:rsid w:val="00C52129"/>
    <w:rsid w:val="00CB15DE"/>
    <w:rsid w:val="00CB1E0A"/>
    <w:rsid w:val="00CC5368"/>
    <w:rsid w:val="00CE6B65"/>
    <w:rsid w:val="00EB0418"/>
    <w:rsid w:val="00F335C1"/>
    <w:rsid w:val="00F34606"/>
    <w:rsid w:val="00F543F8"/>
    <w:rsid w:val="00FC4817"/>
    <w:rsid w:val="00FD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06"/>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606"/>
    <w:pPr>
      <w:tabs>
        <w:tab w:val="center" w:pos="4680"/>
        <w:tab w:val="right" w:pos="9360"/>
      </w:tabs>
    </w:pPr>
  </w:style>
  <w:style w:type="character" w:customStyle="1" w:styleId="HeaderChar">
    <w:name w:val="Header Char"/>
    <w:basedOn w:val="DefaultParagraphFont"/>
    <w:link w:val="Header"/>
    <w:uiPriority w:val="99"/>
    <w:rsid w:val="00F34606"/>
    <w:rPr>
      <w:rFonts w:ascii="Verdana" w:hAnsi="Verdana"/>
      <w:sz w:val="22"/>
      <w:szCs w:val="24"/>
    </w:rPr>
  </w:style>
  <w:style w:type="character" w:styleId="Hyperlink">
    <w:name w:val="Hyperlink"/>
    <w:basedOn w:val="DefaultParagraphFont"/>
    <w:rsid w:val="00F34606"/>
    <w:rPr>
      <w:color w:val="0000FF"/>
      <w:u w:val="single"/>
    </w:rPr>
  </w:style>
  <w:style w:type="paragraph" w:styleId="ListParagraph">
    <w:name w:val="List Paragraph"/>
    <w:basedOn w:val="Normal"/>
    <w:uiPriority w:val="34"/>
    <w:qFormat/>
    <w:rsid w:val="00F34606"/>
    <w:pPr>
      <w:ind w:left="720"/>
      <w:contextualSpacing/>
    </w:pPr>
  </w:style>
  <w:style w:type="paragraph" w:styleId="Footer">
    <w:name w:val="footer"/>
    <w:basedOn w:val="Normal"/>
    <w:link w:val="FooterChar"/>
    <w:uiPriority w:val="99"/>
    <w:semiHidden/>
    <w:unhideWhenUsed/>
    <w:rsid w:val="00F34606"/>
    <w:pPr>
      <w:tabs>
        <w:tab w:val="center" w:pos="4680"/>
        <w:tab w:val="right" w:pos="9360"/>
      </w:tabs>
    </w:pPr>
  </w:style>
  <w:style w:type="character" w:customStyle="1" w:styleId="FooterChar">
    <w:name w:val="Footer Char"/>
    <w:basedOn w:val="DefaultParagraphFont"/>
    <w:link w:val="Footer"/>
    <w:uiPriority w:val="99"/>
    <w:semiHidden/>
    <w:rsid w:val="00F34606"/>
    <w:rPr>
      <w:rFonts w:ascii="Verdana" w:hAnsi="Verdana"/>
      <w:sz w:val="22"/>
      <w:szCs w:val="24"/>
    </w:rPr>
  </w:style>
  <w:style w:type="character" w:customStyle="1" w:styleId="normal-small1">
    <w:name w:val="normal-small1"/>
    <w:basedOn w:val="DefaultParagraphFont"/>
    <w:rsid w:val="00F34606"/>
    <w:rPr>
      <w:rFonts w:ascii="Tahoma" w:hAnsi="Tahoma" w:cs="Tahoma" w:hint="default"/>
      <w:spacing w:val="0"/>
      <w:sz w:val="19"/>
      <w:szCs w:val="19"/>
    </w:rPr>
  </w:style>
  <w:style w:type="paragraph" w:customStyle="1" w:styleId="CabDeptAgencytitle">
    <w:name w:val="Cab/Dept/Agency title"/>
    <w:basedOn w:val="Normal"/>
    <w:rsid w:val="00F34606"/>
    <w:pPr>
      <w:tabs>
        <w:tab w:val="center" w:pos="5558"/>
      </w:tabs>
      <w:spacing w:line="260" w:lineRule="atLeast"/>
      <w:jc w:val="center"/>
    </w:pPr>
    <w:rPr>
      <w:rFonts w:ascii="Arial" w:hAnsi="Arial"/>
      <w:bCs/>
      <w:color w:val="003994"/>
      <w:spacing w:val="20"/>
      <w:w w:val="115"/>
      <w:sz w:val="20"/>
    </w:rPr>
  </w:style>
  <w:style w:type="paragraph" w:customStyle="1" w:styleId="GovSecretaryDeputySecname">
    <w:name w:val="Gov/Secretary/Deputy Sec name"/>
    <w:basedOn w:val="Normal"/>
    <w:rsid w:val="00F34606"/>
    <w:pPr>
      <w:tabs>
        <w:tab w:val="center" w:pos="10944"/>
      </w:tabs>
      <w:spacing w:line="250" w:lineRule="atLeast"/>
    </w:pPr>
    <w:rPr>
      <w:rFonts w:ascii="Arial" w:hAnsi="Arial"/>
      <w:b/>
      <w:bCs/>
      <w:color w:val="003994"/>
      <w:w w:val="95"/>
    </w:rPr>
  </w:style>
  <w:style w:type="paragraph" w:customStyle="1" w:styleId="GovSecretaryDeputySectilte">
    <w:name w:val="Gov/Secretary/Deputy Sec tilte"/>
    <w:basedOn w:val="Normal"/>
    <w:rsid w:val="00F34606"/>
    <w:pPr>
      <w:tabs>
        <w:tab w:val="center" w:pos="10944"/>
      </w:tabs>
      <w:spacing w:line="260" w:lineRule="atLeast"/>
    </w:pPr>
    <w:rPr>
      <w:rFonts w:ascii="Arial" w:hAnsi="Arial"/>
      <w:color w:val="003994"/>
      <w:w w:val="95"/>
    </w:rPr>
  </w:style>
  <w:style w:type="paragraph" w:customStyle="1" w:styleId="Address">
    <w:name w:val="Address"/>
    <w:basedOn w:val="Normal"/>
    <w:rsid w:val="00F34606"/>
    <w:pPr>
      <w:spacing w:before="20" w:line="200" w:lineRule="atLeast"/>
      <w:jc w:val="center"/>
    </w:pPr>
    <w:rPr>
      <w:rFonts w:ascii="Arial" w:hAnsi="Arial"/>
      <w:color w:val="003994"/>
      <w:w w:val="95"/>
      <w:sz w:val="18"/>
    </w:rPr>
  </w:style>
  <w:style w:type="paragraph" w:styleId="BalloonText">
    <w:name w:val="Balloon Text"/>
    <w:basedOn w:val="Normal"/>
    <w:link w:val="BalloonTextChar"/>
    <w:uiPriority w:val="99"/>
    <w:semiHidden/>
    <w:unhideWhenUsed/>
    <w:rsid w:val="00F34606"/>
    <w:rPr>
      <w:rFonts w:ascii="Tahoma" w:hAnsi="Tahoma" w:cs="Tahoma"/>
      <w:sz w:val="16"/>
      <w:szCs w:val="16"/>
    </w:rPr>
  </w:style>
  <w:style w:type="character" w:customStyle="1" w:styleId="BalloonTextChar">
    <w:name w:val="Balloon Text Char"/>
    <w:basedOn w:val="DefaultParagraphFont"/>
    <w:link w:val="BalloonText"/>
    <w:uiPriority w:val="99"/>
    <w:semiHidden/>
    <w:rsid w:val="00F34606"/>
    <w:rPr>
      <w:rFonts w:ascii="Tahoma" w:hAnsi="Tahoma" w:cs="Tahoma"/>
      <w:sz w:val="16"/>
      <w:szCs w:val="16"/>
    </w:rPr>
  </w:style>
  <w:style w:type="paragraph" w:styleId="BlockText">
    <w:name w:val="Block Text"/>
    <w:basedOn w:val="Normal"/>
    <w:rsid w:val="00F34606"/>
    <w:pPr>
      <w:tabs>
        <w:tab w:val="left" w:pos="7920"/>
        <w:tab w:val="center" w:pos="10065"/>
      </w:tabs>
      <w:spacing w:line="260" w:lineRule="atLeast"/>
      <w:ind w:left="1134" w:right="132"/>
    </w:pPr>
    <w:rPr>
      <w:rFonts w:ascii="Arial" w:hAnsi="Arial"/>
      <w:sz w:val="18"/>
    </w:rPr>
  </w:style>
  <w:style w:type="character" w:styleId="FollowedHyperlink">
    <w:name w:val="FollowedHyperlink"/>
    <w:basedOn w:val="DefaultParagraphFont"/>
    <w:uiPriority w:val="99"/>
    <w:semiHidden/>
    <w:unhideWhenUsed/>
    <w:rsid w:val="000B58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cooper@ky.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nuals.sp.chfs.ky.gov/CHAPTER30/34/Pages/3026CommunityActionAgenc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2011</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DFB47-3F3A-4518-A12D-3F14DF71F349}"/>
</file>

<file path=customXml/itemProps2.xml><?xml version="1.0" encoding="utf-8"?>
<ds:datastoreItem xmlns:ds="http://schemas.openxmlformats.org/officeDocument/2006/customXml" ds:itemID="{D26056DD-1907-4845-87CA-D29EFAE1427E}"/>
</file>

<file path=customXml/itemProps3.xml><?xml version="1.0" encoding="utf-8"?>
<ds:datastoreItem xmlns:ds="http://schemas.openxmlformats.org/officeDocument/2006/customXml" ds:itemID="{E37F798B-93E6-4C52-8C46-1B70A6E9AD9C}"/>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11-06 Community Action Agencies</dc:title>
  <dc:creator>sarah.cooper</dc:creator>
  <cp:lastModifiedBy>sarah.cooper</cp:lastModifiedBy>
  <cp:revision>2</cp:revision>
  <dcterms:created xsi:type="dcterms:W3CDTF">2011-10-25T16:25:00Z</dcterms:created>
  <dcterms:modified xsi:type="dcterms:W3CDTF">2011-10-25T16:25:00Z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2011</vt:lpwstr>
  </property>
</Properties>
</file>